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1B33" w14:textId="77777777" w:rsidR="00F23EDA" w:rsidRDefault="00F23EDA"/>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537BF5" w:rsidRPr="00537BF5" w14:paraId="2D1744D1" w14:textId="77777777">
        <w:trPr>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37BF5" w:rsidRPr="00537BF5" w14:paraId="6E40BFDC"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537BF5" w:rsidRPr="00537BF5" w14:paraId="060F966C" w14:textId="77777777">
                    <w:trPr>
                      <w:tblCellSpacing w:w="0" w:type="dxa"/>
                    </w:trPr>
                    <w:tc>
                      <w:tcPr>
                        <w:tcW w:w="0" w:type="auto"/>
                        <w:vAlign w:val="center"/>
                        <w:hideMark/>
                      </w:tcPr>
                      <w:p w14:paraId="62A8F017" w14:textId="77777777" w:rsidR="00537BF5" w:rsidRPr="00537BF5" w:rsidRDefault="00537BF5" w:rsidP="00537BF5">
                        <w:pPr>
                          <w:spacing w:before="100" w:beforeAutospacing="1" w:after="100" w:afterAutospacing="1" w:line="240" w:lineRule="auto"/>
                          <w:jc w:val="center"/>
                          <w:rPr>
                            <w:rFonts w:ascii="Open Sans" w:eastAsia="Times New Roman" w:hAnsi="Open Sans" w:cs="Open Sans"/>
                            <w:kern w:val="0"/>
                            <w:sz w:val="14"/>
                            <w:szCs w:val="14"/>
                            <w14:ligatures w14:val="none"/>
                          </w:rPr>
                        </w:pPr>
                        <w:r w:rsidRPr="00537BF5">
                          <w:rPr>
                            <w:rFonts w:ascii="Open Sans" w:eastAsia="Times New Roman" w:hAnsi="Open Sans" w:cs="Open Sans"/>
                            <w:noProof/>
                            <w:kern w:val="0"/>
                            <w:sz w:val="14"/>
                            <w:szCs w:val="14"/>
                            <w14:ligatures w14:val="none"/>
                          </w:rPr>
                          <w:drawing>
                            <wp:inline distT="0" distB="0" distL="0" distR="0" wp14:anchorId="0FD25DBB" wp14:editId="146283FC">
                              <wp:extent cx="1905000" cy="1371600"/>
                              <wp:effectExtent l="0" t="0" r="0" b="0"/>
                              <wp:docPr id="1" name="173464002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4640029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371600"/>
                                      </a:xfrm>
                                      <a:prstGeom prst="rect">
                                        <a:avLst/>
                                      </a:prstGeom>
                                      <a:noFill/>
                                      <a:ln>
                                        <a:noFill/>
                                      </a:ln>
                                    </pic:spPr>
                                  </pic:pic>
                                </a:graphicData>
                              </a:graphic>
                            </wp:inline>
                          </w:drawing>
                        </w:r>
                      </w:p>
                    </w:tc>
                  </w:tr>
                </w:tbl>
                <w:p w14:paraId="1F0A6E93" w14:textId="77777777" w:rsidR="00537BF5" w:rsidRPr="00537BF5" w:rsidRDefault="00537BF5" w:rsidP="00537BF5">
                  <w:pPr>
                    <w:spacing w:after="0" w:line="240" w:lineRule="auto"/>
                    <w:rPr>
                      <w:rFonts w:ascii="Times New Roman" w:eastAsia="Times New Roman" w:hAnsi="Times New Roman" w:cs="Times New Roman"/>
                      <w:color w:val="000000"/>
                      <w:kern w:val="0"/>
                      <w14:ligatures w14:val="none"/>
                    </w:rPr>
                  </w:pPr>
                </w:p>
              </w:tc>
            </w:tr>
          </w:tbl>
          <w:p w14:paraId="450D5F8C" w14:textId="77777777" w:rsidR="00537BF5" w:rsidRPr="00537BF5" w:rsidRDefault="00537BF5" w:rsidP="00537BF5">
            <w:pPr>
              <w:spacing w:after="0" w:line="240" w:lineRule="auto"/>
              <w:rPr>
                <w:rFonts w:ascii="Times New Roman" w:eastAsia="Times New Roman" w:hAnsi="Times New Roman" w:cs="Times New Roman"/>
                <w:kern w:val="0"/>
                <w14:ligatures w14:val="none"/>
              </w:rPr>
            </w:pPr>
          </w:p>
        </w:tc>
      </w:tr>
    </w:tbl>
    <w:p w14:paraId="70B7E049" w14:textId="77777777" w:rsidR="00537BF5" w:rsidRPr="00537BF5" w:rsidRDefault="00537BF5" w:rsidP="00537BF5">
      <w:pPr>
        <w:spacing w:after="0" w:line="240" w:lineRule="auto"/>
        <w:rPr>
          <w:rFonts w:ascii="Times New Roman" w:eastAsia="Times New Roman" w:hAnsi="Times New Roman" w:cs="Times New Roman"/>
          <w:vanish/>
          <w:kern w:val="0"/>
          <w14:ligatures w14:val="none"/>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537BF5" w:rsidRPr="00537BF5" w14:paraId="45D9DC1C" w14:textId="77777777">
        <w:trPr>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37BF5" w:rsidRPr="00537BF5" w14:paraId="72ECC197"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537BF5" w:rsidRPr="00537BF5" w14:paraId="618FD713" w14:textId="77777777">
                    <w:trPr>
                      <w:tblCellSpacing w:w="0" w:type="dxa"/>
                    </w:trPr>
                    <w:tc>
                      <w:tcPr>
                        <w:tcW w:w="9000" w:type="dxa"/>
                        <w:vAlign w:val="center"/>
                        <w:hideMark/>
                      </w:tcPr>
                      <w:p w14:paraId="592452F8" w14:textId="77777777" w:rsidR="00537BF5" w:rsidRPr="00537BF5" w:rsidRDefault="00537BF5" w:rsidP="00537BF5">
                        <w:pPr>
                          <w:spacing w:after="0" w:line="240" w:lineRule="auto"/>
                          <w:jc w:val="center"/>
                          <w:rPr>
                            <w:rFonts w:ascii="Times New Roman" w:eastAsia="Times New Roman" w:hAnsi="Times New Roman" w:cs="Times New Roman"/>
                            <w:kern w:val="0"/>
                            <w14:ligatures w14:val="none"/>
                          </w:rPr>
                        </w:pPr>
                        <w:r w:rsidRPr="00537BF5">
                          <w:rPr>
                            <w:rFonts w:ascii="Times New Roman" w:eastAsia="Times New Roman" w:hAnsi="Times New Roman" w:cs="Times New Roman"/>
                            <w:noProof/>
                            <w:kern w:val="0"/>
                            <w14:ligatures w14:val="none"/>
                          </w:rPr>
                          <w:drawing>
                            <wp:inline distT="0" distB="0" distL="0" distR="0" wp14:anchorId="226E251A" wp14:editId="76922604">
                              <wp:extent cx="5715000" cy="333375"/>
                              <wp:effectExtent l="0" t="0" r="0" b="9525"/>
                              <wp:docPr id="2" name="Picture 2" descr="Banner with a bright teal background and repeating black text that reads “PRESS RELEASE” separated by vertical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with a bright teal background and repeating black text that reads “PRESS RELEASE” separated by vertical ba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33375"/>
                                      </a:xfrm>
                                      <a:prstGeom prst="rect">
                                        <a:avLst/>
                                      </a:prstGeom>
                                      <a:noFill/>
                                      <a:ln>
                                        <a:noFill/>
                                      </a:ln>
                                    </pic:spPr>
                                  </pic:pic>
                                </a:graphicData>
                              </a:graphic>
                            </wp:inline>
                          </w:drawing>
                        </w:r>
                      </w:p>
                    </w:tc>
                  </w:tr>
                </w:tbl>
                <w:p w14:paraId="663ACBB7" w14:textId="77777777" w:rsidR="00537BF5" w:rsidRPr="00537BF5" w:rsidRDefault="00537BF5" w:rsidP="00537BF5">
                  <w:pPr>
                    <w:spacing w:after="0" w:line="240" w:lineRule="auto"/>
                    <w:rPr>
                      <w:rFonts w:ascii="Times New Roman" w:eastAsia="Times New Roman" w:hAnsi="Times New Roman" w:cs="Times New Roman"/>
                      <w:vanish/>
                      <w:color w:val="000000"/>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9000"/>
                  </w:tblGrid>
                  <w:tr w:rsidR="00537BF5" w:rsidRPr="00537BF5" w14:paraId="193A3202" w14:textId="77777777">
                    <w:trPr>
                      <w:tblCellSpacing w:w="0" w:type="dxa"/>
                    </w:trPr>
                    <w:tc>
                      <w:tcPr>
                        <w:tcW w:w="9000" w:type="dxa"/>
                        <w:vAlign w:val="center"/>
                        <w:hideMark/>
                      </w:tcPr>
                      <w:p w14:paraId="78A6272F" w14:textId="47D16C43" w:rsidR="00537BF5" w:rsidRPr="00537BF5" w:rsidRDefault="00537BF5" w:rsidP="00537BF5">
                        <w:pPr>
                          <w:spacing w:after="0" w:line="240" w:lineRule="auto"/>
                          <w:rPr>
                            <w:rFonts w:ascii="Times New Roman" w:eastAsia="Times New Roman" w:hAnsi="Times New Roman" w:cs="Times New Roman"/>
                            <w:kern w:val="0"/>
                            <w14:ligatures w14:val="none"/>
                          </w:rPr>
                        </w:pPr>
                      </w:p>
                    </w:tc>
                  </w:tr>
                </w:tbl>
                <w:p w14:paraId="689D3AFC" w14:textId="77777777" w:rsidR="00537BF5" w:rsidRPr="00537BF5" w:rsidRDefault="00537BF5" w:rsidP="00537BF5">
                  <w:pPr>
                    <w:spacing w:after="0" w:line="240" w:lineRule="auto"/>
                    <w:rPr>
                      <w:rFonts w:ascii="Times New Roman" w:eastAsia="Times New Roman" w:hAnsi="Times New Roman" w:cs="Times New Roman"/>
                      <w:color w:val="000000"/>
                      <w:kern w:val="0"/>
                      <w14:ligatures w14:val="none"/>
                    </w:rPr>
                  </w:pPr>
                </w:p>
              </w:tc>
            </w:tr>
          </w:tbl>
          <w:p w14:paraId="7FCBBB35" w14:textId="77777777" w:rsidR="00537BF5" w:rsidRPr="00537BF5" w:rsidRDefault="00537BF5" w:rsidP="00537BF5">
            <w:pPr>
              <w:spacing w:after="0" w:line="240" w:lineRule="auto"/>
              <w:rPr>
                <w:rFonts w:ascii="Times New Roman" w:eastAsia="Times New Roman" w:hAnsi="Times New Roman" w:cs="Times New Roman"/>
                <w:kern w:val="0"/>
                <w14:ligatures w14:val="none"/>
              </w:rPr>
            </w:pPr>
          </w:p>
        </w:tc>
      </w:tr>
    </w:tbl>
    <w:p w14:paraId="51DE01C0" w14:textId="77777777" w:rsidR="00537BF5" w:rsidRPr="00537BF5" w:rsidRDefault="00537BF5" w:rsidP="00537BF5">
      <w:pPr>
        <w:spacing w:after="0" w:line="240" w:lineRule="auto"/>
        <w:rPr>
          <w:rFonts w:ascii="Times New Roman" w:eastAsia="Times New Roman" w:hAnsi="Times New Roman" w:cs="Times New Roman"/>
          <w:vanish/>
          <w:kern w:val="0"/>
          <w14:ligatures w14:val="none"/>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537BF5" w:rsidRPr="00537BF5" w14:paraId="3734033D" w14:textId="77777777">
        <w:trPr>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37BF5" w:rsidRPr="00537BF5" w14:paraId="0DD99AC7"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537BF5" w:rsidRPr="00537BF5" w14:paraId="16354405" w14:textId="77777777">
                    <w:trPr>
                      <w:tblCellSpacing w:w="0" w:type="dxa"/>
                    </w:trPr>
                    <w:tc>
                      <w:tcPr>
                        <w:tcW w:w="9000" w:type="dxa"/>
                        <w:tcMar>
                          <w:top w:w="300" w:type="dxa"/>
                          <w:left w:w="150" w:type="dxa"/>
                          <w:bottom w:w="300" w:type="dxa"/>
                          <w:right w:w="150" w:type="dxa"/>
                        </w:tcMar>
                        <w:vAlign w:val="center"/>
                        <w:hideMark/>
                      </w:tcPr>
                      <w:p w14:paraId="4CF60BF3" w14:textId="77777777" w:rsidR="00537BF5" w:rsidRPr="00537BF5" w:rsidRDefault="00537BF5" w:rsidP="00537BF5">
                        <w:pPr>
                          <w:spacing w:after="0" w:line="240" w:lineRule="auto"/>
                          <w:jc w:val="center"/>
                          <w:outlineLvl w:val="0"/>
                          <w:rPr>
                            <w:rFonts w:ascii="Arial" w:eastAsia="Times New Roman" w:hAnsi="Arial" w:cs="Arial"/>
                            <w:b/>
                            <w:bCs/>
                            <w:color w:val="222222"/>
                            <w:kern w:val="36"/>
                            <w:sz w:val="36"/>
                            <w:szCs w:val="36"/>
                            <w14:ligatures w14:val="none"/>
                          </w:rPr>
                        </w:pPr>
                        <w:r w:rsidRPr="00537BF5">
                          <w:rPr>
                            <w:rFonts w:ascii="Arial" w:eastAsia="Times New Roman" w:hAnsi="Arial" w:cs="Arial"/>
                            <w:b/>
                            <w:bCs/>
                            <w:color w:val="222222"/>
                            <w:kern w:val="36"/>
                            <w:sz w:val="36"/>
                            <w:szCs w:val="36"/>
                            <w14:ligatures w14:val="none"/>
                          </w:rPr>
                          <w:t xml:space="preserve">3rd Annual Milwaukee Theater Week Returns with New Experiences, Community Partnerships, and the popular ‘Best Seats in </w:t>
                        </w:r>
                        <w:proofErr w:type="spellStart"/>
                        <w:r w:rsidRPr="00537BF5">
                          <w:rPr>
                            <w:rFonts w:ascii="Arial" w:eastAsia="Times New Roman" w:hAnsi="Arial" w:cs="Arial"/>
                            <w:b/>
                            <w:bCs/>
                            <w:color w:val="222222"/>
                            <w:kern w:val="36"/>
                            <w:sz w:val="36"/>
                            <w:szCs w:val="36"/>
                            <w14:ligatures w14:val="none"/>
                          </w:rPr>
                          <w:t>MKE</w:t>
                        </w:r>
                        <w:proofErr w:type="spellEnd"/>
                        <w:r w:rsidRPr="00537BF5">
                          <w:rPr>
                            <w:rFonts w:ascii="Arial" w:eastAsia="Times New Roman" w:hAnsi="Arial" w:cs="Arial"/>
                            <w:b/>
                            <w:bCs/>
                            <w:color w:val="222222"/>
                            <w:kern w:val="36"/>
                            <w:sz w:val="36"/>
                            <w:szCs w:val="36"/>
                            <w14:ligatures w14:val="none"/>
                          </w:rPr>
                          <w:t>’</w:t>
                        </w:r>
                      </w:p>
                    </w:tc>
                  </w:tr>
                </w:tbl>
                <w:p w14:paraId="147F2605" w14:textId="77777777" w:rsidR="00537BF5" w:rsidRPr="00537BF5" w:rsidRDefault="00537BF5" w:rsidP="00537BF5">
                  <w:pPr>
                    <w:spacing w:after="0" w:line="240" w:lineRule="auto"/>
                    <w:rPr>
                      <w:rFonts w:ascii="Times New Roman" w:eastAsia="Times New Roman" w:hAnsi="Times New Roman" w:cs="Times New Roman"/>
                      <w:vanish/>
                      <w:color w:val="000000"/>
                      <w:kern w:val="0"/>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537BF5" w:rsidRPr="00537BF5" w14:paraId="7DC10BF1" w14:textId="77777777">
                    <w:trPr>
                      <w:tblCellSpacing w:w="0" w:type="dxa"/>
                    </w:trPr>
                    <w:tc>
                      <w:tcPr>
                        <w:tcW w:w="0" w:type="auto"/>
                        <w:vAlign w:val="center"/>
                        <w:hideMark/>
                      </w:tcPr>
                      <w:p w14:paraId="6CE25C1D"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Arial" w:eastAsia="Times New Roman" w:hAnsi="Arial" w:cs="Arial"/>
                            <w:b/>
                            <w:bCs/>
                            <w:color w:val="DCBA5A"/>
                            <w:kern w:val="0"/>
                            <w:sz w:val="21"/>
                            <w:szCs w:val="21"/>
                            <w14:ligatures w14:val="none"/>
                          </w:rPr>
                          <w:t>MILWAUKEE (October 7, 2025)</w:t>
                        </w:r>
                        <w:r w:rsidRPr="00537BF5">
                          <w:rPr>
                            <w:rFonts w:ascii="Arial" w:eastAsia="Times New Roman" w:hAnsi="Arial" w:cs="Arial"/>
                            <w:b/>
                            <w:bCs/>
                            <w:color w:val="222222"/>
                            <w:kern w:val="0"/>
                            <w:sz w:val="21"/>
                            <w:szCs w:val="21"/>
                            <w14:ligatures w14:val="none"/>
                          </w:rPr>
                          <w:t> –</w:t>
                        </w:r>
                        <w:r w:rsidRPr="00537BF5">
                          <w:rPr>
                            <w:rFonts w:ascii="Arial" w:eastAsia="Times New Roman" w:hAnsi="Arial" w:cs="Arial"/>
                            <w:color w:val="222222"/>
                            <w:kern w:val="0"/>
                            <w:sz w:val="21"/>
                            <w:szCs w:val="21"/>
                            <w14:ligatures w14:val="none"/>
                          </w:rPr>
                          <w:t> The Milwaukee Theater District invites theater lovers, culture seekers and community members to celebrate the city’s vibrant performing arts scene during the third annual </w:t>
                        </w:r>
                        <w:hyperlink r:id="rId7" w:tgtFrame="_blank" w:history="1">
                          <w:r w:rsidRPr="00537BF5">
                            <w:rPr>
                              <w:rFonts w:ascii="Arial" w:eastAsia="Times New Roman" w:hAnsi="Arial" w:cs="Arial"/>
                              <w:color w:val="DCBA5A"/>
                              <w:kern w:val="0"/>
                              <w:sz w:val="21"/>
                              <w:szCs w:val="21"/>
                              <w:u w:val="single"/>
                              <w14:ligatures w14:val="none"/>
                            </w:rPr>
                            <w:t>Milwaukee Theater Week</w:t>
                          </w:r>
                        </w:hyperlink>
                        <w:r w:rsidRPr="00537BF5">
                          <w:rPr>
                            <w:rFonts w:ascii="Arial" w:eastAsia="Times New Roman" w:hAnsi="Arial" w:cs="Arial"/>
                            <w:color w:val="222222"/>
                            <w:kern w:val="0"/>
                            <w:sz w:val="21"/>
                            <w:szCs w:val="21"/>
                            <w14:ligatures w14:val="none"/>
                          </w:rPr>
                          <w:t>, running October 10–19, 2025.</w:t>
                        </w:r>
                      </w:p>
                      <w:p w14:paraId="42F4BD9F"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 xml:space="preserve">This year’s celebration brings the return of the popular “Best Seats in </w:t>
                        </w:r>
                        <w:proofErr w:type="spellStart"/>
                        <w:r w:rsidRPr="00537BF5">
                          <w:rPr>
                            <w:rFonts w:ascii="Arial" w:eastAsia="Times New Roman" w:hAnsi="Arial" w:cs="Arial"/>
                            <w:color w:val="222222"/>
                            <w:kern w:val="0"/>
                            <w:sz w:val="21"/>
                            <w:szCs w:val="21"/>
                            <w14:ligatures w14:val="none"/>
                          </w:rPr>
                          <w:t>MKE</w:t>
                        </w:r>
                        <w:proofErr w:type="spellEnd"/>
                        <w:r w:rsidRPr="00537BF5">
                          <w:rPr>
                            <w:rFonts w:ascii="Arial" w:eastAsia="Times New Roman" w:hAnsi="Arial" w:cs="Arial"/>
                            <w:color w:val="222222"/>
                            <w:kern w:val="0"/>
                            <w:sz w:val="21"/>
                            <w:szCs w:val="21"/>
                            <w14:ligatures w14:val="none"/>
                          </w:rPr>
                          <w:t>” installation, expanded partnerships across the city and one-of-a-kind experiences that showcase Milwaukee’s thriving theater community. Perfectly timed to celebrate the </w:t>
                        </w:r>
                        <w:hyperlink r:id="rId8" w:tgtFrame="_blank" w:history="1">
                          <w:r w:rsidRPr="00537BF5">
                            <w:rPr>
                              <w:rFonts w:ascii="Arial" w:eastAsia="Times New Roman" w:hAnsi="Arial" w:cs="Arial"/>
                              <w:color w:val="DCBA5A"/>
                              <w:kern w:val="0"/>
                              <w:sz w:val="21"/>
                              <w:szCs w:val="21"/>
                              <w:u w:val="single"/>
                              <w14:ligatures w14:val="none"/>
                            </w:rPr>
                            <w:t>biggest theater venue opening in decades</w:t>
                          </w:r>
                        </w:hyperlink>
                        <w:r w:rsidRPr="00537BF5">
                          <w:rPr>
                            <w:rFonts w:ascii="Arial" w:eastAsia="Times New Roman" w:hAnsi="Arial" w:cs="Arial"/>
                            <w:color w:val="222222"/>
                            <w:kern w:val="0"/>
                            <w:sz w:val="21"/>
                            <w:szCs w:val="21"/>
                            <w14:ligatures w14:val="none"/>
                          </w:rPr>
                          <w:t>, Milwaukee Theater Week is designed to highlight the rich diversity and accessibility of the city’s theater scene. Whether it’s catching a show at one of Milwaukee’s iconic venues, participating in a wellness event on stage, or snapping a selfie in one of the city’s “Best Seats,” the week is a reminder that Milwaukee’s theater community is for everyone. </w:t>
                        </w:r>
                      </w:p>
                      <w:p w14:paraId="421B449E"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“Milwaukee Theater Week is about more than what happens on stage – it’s about creating experiences that connect people to the arts in everyday life,” said Joshua Albrecht, chief marketing officer, Visit Milwaukee. “We’re proud to bring new opportunities for the community to discover and celebrate Milwaukee’s cultural heartbeat.”</w:t>
                        </w:r>
                      </w:p>
                      <w:p w14:paraId="2B2442A8"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Arial" w:eastAsia="Times New Roman" w:hAnsi="Arial" w:cs="Arial"/>
                            <w:b/>
                            <w:bCs/>
                            <w:color w:val="222222"/>
                            <w:kern w:val="0"/>
                            <w:sz w:val="21"/>
                            <w:szCs w:val="21"/>
                            <w14:ligatures w14:val="none"/>
                          </w:rPr>
                          <w:t xml:space="preserve">Best Seats in </w:t>
                        </w:r>
                        <w:proofErr w:type="spellStart"/>
                        <w:r w:rsidRPr="00537BF5">
                          <w:rPr>
                            <w:rFonts w:ascii="Arial" w:eastAsia="Times New Roman" w:hAnsi="Arial" w:cs="Arial"/>
                            <w:b/>
                            <w:bCs/>
                            <w:color w:val="222222"/>
                            <w:kern w:val="0"/>
                            <w:sz w:val="21"/>
                            <w:szCs w:val="21"/>
                            <w14:ligatures w14:val="none"/>
                          </w:rPr>
                          <w:t>MKE</w:t>
                        </w:r>
                        <w:proofErr w:type="spellEnd"/>
                      </w:p>
                      <w:p w14:paraId="291DF808" w14:textId="77777777" w:rsidR="00537BF5" w:rsidRPr="00537BF5" w:rsidRDefault="00537BF5" w:rsidP="00537BF5">
                        <w:p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Colorful theater seats are once again placed throughout downtown Milwaukee and beyond, offering residents and visitors a unique photo opportunity and a reminder of the city’s robust arts offerings. This year’s installation runs through October 20 and features three new locations:</w:t>
                        </w:r>
                      </w:p>
                    </w:tc>
                  </w:tr>
                </w:tbl>
                <w:p w14:paraId="71F40FDD" w14:textId="77777777" w:rsidR="00537BF5" w:rsidRPr="00537BF5" w:rsidRDefault="00537BF5" w:rsidP="00537BF5">
                  <w:pPr>
                    <w:spacing w:after="0" w:line="240" w:lineRule="auto"/>
                    <w:rPr>
                      <w:rFonts w:ascii="Times New Roman" w:eastAsia="Times New Roman" w:hAnsi="Times New Roman" w:cs="Times New Roman"/>
                      <w:vanish/>
                      <w:color w:val="000000"/>
                      <w:kern w:val="0"/>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537BF5" w:rsidRPr="00537BF5" w14:paraId="7D61A6CC" w14:textId="77777777">
                    <w:trPr>
                      <w:tblCellSpacing w:w="0" w:type="dxa"/>
                    </w:trPr>
                    <w:tc>
                      <w:tcPr>
                        <w:tcW w:w="0" w:type="auto"/>
                        <w:vAlign w:val="center"/>
                        <w:hideMark/>
                      </w:tcPr>
                      <w:p w14:paraId="3B11801B" w14:textId="77777777" w:rsidR="00537BF5" w:rsidRPr="00537BF5" w:rsidRDefault="00537BF5" w:rsidP="00537BF5">
                        <w:pPr>
                          <w:numPr>
                            <w:ilvl w:val="0"/>
                            <w:numId w:val="1"/>
                          </w:numPr>
                          <w:spacing w:after="0" w:line="240" w:lineRule="auto"/>
                          <w:rPr>
                            <w:rFonts w:ascii="Arial" w:eastAsia="Times New Roman" w:hAnsi="Arial" w:cs="Arial"/>
                            <w:color w:val="222222"/>
                            <w:kern w:val="0"/>
                            <w:sz w:val="21"/>
                            <w:szCs w:val="21"/>
                            <w14:ligatures w14:val="none"/>
                          </w:rPr>
                        </w:pPr>
                        <w:proofErr w:type="spellStart"/>
                        <w:r w:rsidRPr="00537BF5">
                          <w:rPr>
                            <w:rFonts w:ascii="Arial" w:eastAsia="Times New Roman" w:hAnsi="Arial" w:cs="Arial"/>
                            <w:color w:val="222222"/>
                            <w:kern w:val="0"/>
                            <w:sz w:val="21"/>
                            <w:szCs w:val="21"/>
                            <w14:ligatures w14:val="none"/>
                          </w:rPr>
                          <w:t>RiverWalk</w:t>
                        </w:r>
                        <w:proofErr w:type="spellEnd"/>
                        <w:r w:rsidRPr="00537BF5">
                          <w:rPr>
                            <w:rFonts w:ascii="Arial" w:eastAsia="Times New Roman" w:hAnsi="Arial" w:cs="Arial"/>
                            <w:color w:val="222222"/>
                            <w:kern w:val="0"/>
                            <w:sz w:val="21"/>
                            <w:szCs w:val="21"/>
                            <w14:ligatures w14:val="none"/>
                          </w:rPr>
                          <w:t xml:space="preserve"> at Chase Plaza (111 E. Wisconsin Ave.)</w:t>
                        </w:r>
                      </w:p>
                      <w:p w14:paraId="296C582A" w14:textId="77777777" w:rsidR="00537BF5" w:rsidRPr="00537BF5" w:rsidRDefault="00537BF5" w:rsidP="00537BF5">
                        <w:pPr>
                          <w:numPr>
                            <w:ilvl w:val="0"/>
                            <w:numId w:val="1"/>
                          </w:num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The Avenue Skywalk (275 W. Wisconsin Ave.)</w:t>
                        </w:r>
                      </w:p>
                      <w:p w14:paraId="3C7EFA41" w14:textId="77777777" w:rsidR="00537BF5" w:rsidRPr="00537BF5" w:rsidRDefault="00537BF5" w:rsidP="00537BF5">
                        <w:pPr>
                          <w:numPr>
                            <w:ilvl w:val="0"/>
                            <w:numId w:val="1"/>
                          </w:num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Marcus Performing Arts Center Lawn (929 N. Water St.)</w:t>
                        </w:r>
                      </w:p>
                      <w:p w14:paraId="6E5375E3" w14:textId="77777777" w:rsidR="00537BF5" w:rsidRPr="00537BF5" w:rsidRDefault="00537BF5" w:rsidP="00537BF5">
                        <w:pPr>
                          <w:numPr>
                            <w:ilvl w:val="0"/>
                            <w:numId w:val="1"/>
                          </w:num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Broadway Parklet (180 N. Broadway)</w:t>
                        </w:r>
                      </w:p>
                      <w:p w14:paraId="12DE8359" w14:textId="77777777" w:rsidR="00537BF5" w:rsidRPr="00537BF5" w:rsidRDefault="00537BF5" w:rsidP="00537BF5">
                        <w:pPr>
                          <w:numPr>
                            <w:ilvl w:val="0"/>
                            <w:numId w:val="1"/>
                          </w:num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Spaight’s Plaza on UWM Campus (2200 E. Kenwood Blvd.)</w:t>
                        </w:r>
                      </w:p>
                    </w:tc>
                  </w:tr>
                </w:tbl>
                <w:p w14:paraId="2648EC87" w14:textId="77777777" w:rsidR="00537BF5" w:rsidRPr="00537BF5" w:rsidRDefault="00537BF5" w:rsidP="00537BF5">
                  <w:pPr>
                    <w:spacing w:after="0" w:line="240" w:lineRule="auto"/>
                    <w:rPr>
                      <w:rFonts w:ascii="Times New Roman" w:eastAsia="Times New Roman" w:hAnsi="Times New Roman" w:cs="Times New Roman"/>
                      <w:vanish/>
                      <w:color w:val="000000"/>
                      <w:kern w:val="0"/>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537BF5" w:rsidRPr="00537BF5" w14:paraId="1CEC01FF" w14:textId="77777777">
                    <w:trPr>
                      <w:tblCellSpacing w:w="0" w:type="dxa"/>
                    </w:trPr>
                    <w:tc>
                      <w:tcPr>
                        <w:tcW w:w="0" w:type="auto"/>
                        <w:vAlign w:val="center"/>
                        <w:hideMark/>
                      </w:tcPr>
                      <w:p w14:paraId="56A6B9CE"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Arial" w:eastAsia="Times New Roman" w:hAnsi="Arial" w:cs="Arial"/>
                            <w:b/>
                            <w:bCs/>
                            <w:color w:val="222222"/>
                            <w:kern w:val="0"/>
                            <w:sz w:val="21"/>
                            <w:szCs w:val="21"/>
                            <w14:ligatures w14:val="none"/>
                          </w:rPr>
                          <w:t>Immersive Experiences &amp; Partnerships</w:t>
                        </w:r>
                      </w:p>
                      <w:p w14:paraId="5532E79B" w14:textId="77777777" w:rsidR="00537BF5" w:rsidRPr="00537BF5" w:rsidRDefault="00537BF5" w:rsidP="00537BF5">
                        <w:p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Milwaukee Theater Week continues to grow with exciting new experiences and partnerships designed to connect the community with the Theater District in fresh ways:</w:t>
                        </w:r>
                      </w:p>
                    </w:tc>
                  </w:tr>
                </w:tbl>
                <w:p w14:paraId="25156190" w14:textId="77777777" w:rsidR="00537BF5" w:rsidRPr="00537BF5" w:rsidRDefault="00537BF5" w:rsidP="00537BF5">
                  <w:pPr>
                    <w:spacing w:after="0" w:line="240" w:lineRule="auto"/>
                    <w:rPr>
                      <w:rFonts w:ascii="Times New Roman" w:eastAsia="Times New Roman" w:hAnsi="Times New Roman" w:cs="Times New Roman"/>
                      <w:vanish/>
                      <w:color w:val="000000"/>
                      <w:kern w:val="0"/>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537BF5" w:rsidRPr="00537BF5" w14:paraId="5A5C809A" w14:textId="77777777">
                    <w:trPr>
                      <w:tblCellSpacing w:w="0" w:type="dxa"/>
                    </w:trPr>
                    <w:tc>
                      <w:tcPr>
                        <w:tcW w:w="0" w:type="auto"/>
                        <w:vAlign w:val="center"/>
                        <w:hideMark/>
                      </w:tcPr>
                      <w:p w14:paraId="404CA78E" w14:textId="77777777" w:rsidR="00537BF5" w:rsidRPr="00537BF5" w:rsidRDefault="00537BF5" w:rsidP="00537BF5">
                        <w:pPr>
                          <w:numPr>
                            <w:ilvl w:val="0"/>
                            <w:numId w:val="2"/>
                          </w:num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b/>
                            <w:bCs/>
                            <w:color w:val="222222"/>
                            <w:kern w:val="0"/>
                            <w:sz w:val="21"/>
                            <w:szCs w:val="21"/>
                            <w14:ligatures w14:val="none"/>
                          </w:rPr>
                          <w:lastRenderedPageBreak/>
                          <w:t>Haunted Tales of the Milwaukee Theater District –</w:t>
                        </w:r>
                        <w:r w:rsidRPr="00537BF5">
                          <w:rPr>
                            <w:rFonts w:ascii="Arial" w:eastAsia="Times New Roman" w:hAnsi="Arial" w:cs="Arial"/>
                            <w:color w:val="222222"/>
                            <w:kern w:val="0"/>
                            <w:sz w:val="21"/>
                            <w:szCs w:val="21"/>
                            <w14:ligatures w14:val="none"/>
                          </w:rPr>
                          <w:t> In collaboration with </w:t>
                        </w:r>
                        <w:hyperlink r:id="rId9" w:history="1">
                          <w:r w:rsidRPr="00537BF5">
                            <w:rPr>
                              <w:rFonts w:ascii="Arial" w:eastAsia="Times New Roman" w:hAnsi="Arial" w:cs="Arial"/>
                              <w:color w:val="DCBA5A"/>
                              <w:kern w:val="0"/>
                              <w:sz w:val="21"/>
                              <w:szCs w:val="21"/>
                              <w:u w:val="single"/>
                              <w14:ligatures w14:val="none"/>
                            </w:rPr>
                            <w:t xml:space="preserve">City Tours </w:t>
                          </w:r>
                          <w:proofErr w:type="spellStart"/>
                          <w:r w:rsidRPr="00537BF5">
                            <w:rPr>
                              <w:rFonts w:ascii="Arial" w:eastAsia="Times New Roman" w:hAnsi="Arial" w:cs="Arial"/>
                              <w:color w:val="DCBA5A"/>
                              <w:kern w:val="0"/>
                              <w:sz w:val="21"/>
                              <w:szCs w:val="21"/>
                              <w:u w:val="single"/>
                              <w14:ligatures w14:val="none"/>
                            </w:rPr>
                            <w:t>MKE</w:t>
                          </w:r>
                          <w:proofErr w:type="spellEnd"/>
                        </w:hyperlink>
                        <w:r w:rsidRPr="00537BF5">
                          <w:rPr>
                            <w:rFonts w:ascii="Arial" w:eastAsia="Times New Roman" w:hAnsi="Arial" w:cs="Arial"/>
                            <w:color w:val="222222"/>
                            <w:kern w:val="0"/>
                            <w:sz w:val="21"/>
                            <w:szCs w:val="21"/>
                            <w14:ligatures w14:val="none"/>
                          </w:rPr>
                          <w:t>, guests can experience chilling stories and hidden histories on special haunted walking tours. </w:t>
                        </w:r>
                        <w:hyperlink r:id="rId10" w:history="1">
                          <w:r w:rsidRPr="00537BF5">
                            <w:rPr>
                              <w:rFonts w:ascii="Arial" w:eastAsia="Times New Roman" w:hAnsi="Arial" w:cs="Arial"/>
                              <w:color w:val="DCBA5A"/>
                              <w:kern w:val="0"/>
                              <w:sz w:val="21"/>
                              <w:szCs w:val="21"/>
                              <w:u w:val="single"/>
                              <w14:ligatures w14:val="none"/>
                            </w:rPr>
                            <w:t>Learn more here</w:t>
                          </w:r>
                        </w:hyperlink>
                        <w:r w:rsidRPr="00537BF5">
                          <w:rPr>
                            <w:rFonts w:ascii="Arial" w:eastAsia="Times New Roman" w:hAnsi="Arial" w:cs="Arial"/>
                            <w:color w:val="222222"/>
                            <w:kern w:val="0"/>
                            <w:sz w:val="21"/>
                            <w:szCs w:val="21"/>
                            <w14:ligatures w14:val="none"/>
                          </w:rPr>
                          <w:t>.</w:t>
                        </w:r>
                        <w:r w:rsidRPr="00537BF5">
                          <w:rPr>
                            <w:rFonts w:ascii="Arial" w:eastAsia="Times New Roman" w:hAnsi="Arial" w:cs="Arial"/>
                            <w:color w:val="222222"/>
                            <w:kern w:val="0"/>
                            <w:sz w:val="21"/>
                            <w:szCs w:val="21"/>
                            <w14:ligatures w14:val="none"/>
                          </w:rPr>
                          <w:br/>
                        </w:r>
                      </w:p>
                      <w:p w14:paraId="57C4CF0C" w14:textId="77777777" w:rsidR="00537BF5" w:rsidRPr="00537BF5" w:rsidRDefault="00537BF5" w:rsidP="00537BF5">
                        <w:pPr>
                          <w:numPr>
                            <w:ilvl w:val="0"/>
                            <w:numId w:val="2"/>
                          </w:num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b/>
                            <w:bCs/>
                            <w:color w:val="222222"/>
                            <w:kern w:val="0"/>
                            <w:sz w:val="21"/>
                            <w:szCs w:val="21"/>
                            <w14:ligatures w14:val="none"/>
                          </w:rPr>
                          <w:t>Curtain Call Combo –</w:t>
                        </w:r>
                        <w:r w:rsidRPr="00537BF5">
                          <w:rPr>
                            <w:rFonts w:ascii="Arial" w:eastAsia="Times New Roman" w:hAnsi="Arial" w:cs="Arial"/>
                            <w:color w:val="222222"/>
                            <w:kern w:val="0"/>
                            <w:sz w:val="21"/>
                            <w:szCs w:val="21"/>
                            <w14:ligatures w14:val="none"/>
                          </w:rPr>
                          <w:t> A themed taco-and-drink pairing created exclusively for Theater Week in partnership with </w:t>
                        </w:r>
                        <w:hyperlink r:id="rId11" w:history="1">
                          <w:r w:rsidRPr="00537BF5">
                            <w:rPr>
                              <w:rFonts w:ascii="Arial" w:eastAsia="Times New Roman" w:hAnsi="Arial" w:cs="Arial"/>
                              <w:color w:val="DCBA5A"/>
                              <w:kern w:val="0"/>
                              <w:sz w:val="21"/>
                              <w:szCs w:val="21"/>
                              <w:u w:val="single"/>
                              <w14:ligatures w14:val="none"/>
                            </w:rPr>
                            <w:t xml:space="preserve">Vagabond </w:t>
                          </w:r>
                          <w:proofErr w:type="spellStart"/>
                          <w:r w:rsidRPr="00537BF5">
                            <w:rPr>
                              <w:rFonts w:ascii="Arial" w:eastAsia="Times New Roman" w:hAnsi="Arial" w:cs="Arial"/>
                              <w:color w:val="DCBA5A"/>
                              <w:kern w:val="0"/>
                              <w:sz w:val="21"/>
                              <w:szCs w:val="21"/>
                              <w:u w:val="single"/>
                              <w14:ligatures w14:val="none"/>
                            </w:rPr>
                            <w:t>MKE</w:t>
                          </w:r>
                          <w:proofErr w:type="spellEnd"/>
                        </w:hyperlink>
                        <w:r w:rsidRPr="00537BF5">
                          <w:rPr>
                            <w:rFonts w:ascii="Arial" w:eastAsia="Times New Roman" w:hAnsi="Arial" w:cs="Arial"/>
                            <w:color w:val="222222"/>
                            <w:kern w:val="0"/>
                            <w:sz w:val="21"/>
                            <w:szCs w:val="21"/>
                            <w14:ligatures w14:val="none"/>
                          </w:rPr>
                          <w:t>. The </w:t>
                        </w:r>
                        <w:r w:rsidRPr="00537BF5">
                          <w:rPr>
                            <w:rFonts w:ascii="Arial" w:eastAsia="Times New Roman" w:hAnsi="Arial" w:cs="Arial"/>
                            <w:i/>
                            <w:iCs/>
                            <w:color w:val="222222"/>
                            <w:kern w:val="0"/>
                            <w:sz w:val="21"/>
                            <w:szCs w:val="21"/>
                            <w14:ligatures w14:val="none"/>
                          </w:rPr>
                          <w:t xml:space="preserve">Les </w:t>
                        </w:r>
                        <w:proofErr w:type="spellStart"/>
                        <w:r w:rsidRPr="00537BF5">
                          <w:rPr>
                            <w:rFonts w:ascii="Arial" w:eastAsia="Times New Roman" w:hAnsi="Arial" w:cs="Arial"/>
                            <w:i/>
                            <w:iCs/>
                            <w:color w:val="222222"/>
                            <w:kern w:val="0"/>
                            <w:sz w:val="21"/>
                            <w:szCs w:val="21"/>
                            <w14:ligatures w14:val="none"/>
                          </w:rPr>
                          <w:t>Fishérable</w:t>
                        </w:r>
                        <w:proofErr w:type="spellEnd"/>
                        <w:r w:rsidRPr="00537BF5">
                          <w:rPr>
                            <w:rFonts w:ascii="Arial" w:eastAsia="Times New Roman" w:hAnsi="Arial" w:cs="Arial"/>
                            <w:i/>
                            <w:iCs/>
                            <w:color w:val="222222"/>
                            <w:kern w:val="0"/>
                            <w:sz w:val="21"/>
                            <w:szCs w:val="21"/>
                            <w14:ligatures w14:val="none"/>
                          </w:rPr>
                          <w:t xml:space="preserve"> Taco</w:t>
                        </w:r>
                        <w:r w:rsidRPr="00537BF5">
                          <w:rPr>
                            <w:rFonts w:ascii="Arial" w:eastAsia="Times New Roman" w:hAnsi="Arial" w:cs="Arial"/>
                            <w:color w:val="222222"/>
                            <w:kern w:val="0"/>
                            <w:sz w:val="21"/>
                            <w:szCs w:val="21"/>
                            <w14:ligatures w14:val="none"/>
                          </w:rPr>
                          <w:t> reimagines Milwaukee’s beloved Friday fish fry as a golden, crispy, flavor-packed taco. Its pairing, the </w:t>
                        </w:r>
                        <w:r w:rsidRPr="00537BF5">
                          <w:rPr>
                            <w:rFonts w:ascii="Arial" w:eastAsia="Times New Roman" w:hAnsi="Arial" w:cs="Arial"/>
                            <w:i/>
                            <w:iCs/>
                            <w:color w:val="222222"/>
                            <w:kern w:val="0"/>
                            <w:sz w:val="21"/>
                            <w:szCs w:val="21"/>
                            <w14:ligatures w14:val="none"/>
                          </w:rPr>
                          <w:t>Happy Days on Stage</w:t>
                        </w:r>
                        <w:r w:rsidRPr="00537BF5">
                          <w:rPr>
                            <w:rFonts w:ascii="Arial" w:eastAsia="Times New Roman" w:hAnsi="Arial" w:cs="Arial"/>
                            <w:color w:val="222222"/>
                            <w:kern w:val="0"/>
                            <w:sz w:val="21"/>
                            <w:szCs w:val="21"/>
                            <w14:ligatures w14:val="none"/>
                          </w:rPr>
                          <w:t> apple cider margarita, delivers a seasonal twist that is crisp, bright, and perfectly balanced. Available as both a cocktail and a mocktail, it provides the perfect complement to the featured taco. Enjoy the combo all month long.</w:t>
                        </w:r>
                        <w:r w:rsidRPr="00537BF5">
                          <w:rPr>
                            <w:rFonts w:ascii="Arial" w:eastAsia="Times New Roman" w:hAnsi="Arial" w:cs="Arial"/>
                            <w:color w:val="222222"/>
                            <w:kern w:val="0"/>
                            <w:sz w:val="21"/>
                            <w:szCs w:val="21"/>
                            <w14:ligatures w14:val="none"/>
                          </w:rPr>
                          <w:br/>
                        </w:r>
                      </w:p>
                      <w:p w14:paraId="3447DEBE" w14:textId="77777777" w:rsidR="00537BF5" w:rsidRPr="00537BF5" w:rsidRDefault="00537BF5" w:rsidP="00537BF5">
                        <w:pPr>
                          <w:numPr>
                            <w:ilvl w:val="0"/>
                            <w:numId w:val="2"/>
                          </w:num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b/>
                            <w:bCs/>
                            <w:color w:val="222222"/>
                            <w:kern w:val="0"/>
                            <w:sz w:val="21"/>
                            <w:szCs w:val="21"/>
                            <w14:ligatures w14:val="none"/>
                          </w:rPr>
                          <w:t>Center Stage Savasana: FREE Sunrise Yoga at Miller High Life Theatre</w:t>
                        </w:r>
                        <w:r w:rsidRPr="00537BF5">
                          <w:rPr>
                            <w:rFonts w:ascii="Arial" w:eastAsia="Times New Roman" w:hAnsi="Arial" w:cs="Arial"/>
                            <w:color w:val="222222"/>
                            <w:kern w:val="0"/>
                            <w:sz w:val="21"/>
                            <w:szCs w:val="21"/>
                            <w14:ligatures w14:val="none"/>
                          </w:rPr>
                          <w:t> – Take the stage for a one-of-a-kind yoga experience! On Tuesday, October 14 at 7 a.m.</w:t>
                        </w:r>
                        <w:r w:rsidRPr="00537BF5">
                          <w:rPr>
                            <w:rFonts w:ascii="Arial" w:eastAsia="Times New Roman" w:hAnsi="Arial" w:cs="Arial"/>
                            <w:b/>
                            <w:bCs/>
                            <w:color w:val="222222"/>
                            <w:kern w:val="0"/>
                            <w:sz w:val="21"/>
                            <w:szCs w:val="21"/>
                            <w14:ligatures w14:val="none"/>
                          </w:rPr>
                          <w:t>,</w:t>
                        </w:r>
                        <w:r w:rsidRPr="00537BF5">
                          <w:rPr>
                            <w:rFonts w:ascii="Arial" w:eastAsia="Times New Roman" w:hAnsi="Arial" w:cs="Arial"/>
                            <w:color w:val="222222"/>
                            <w:kern w:val="0"/>
                            <w:sz w:val="21"/>
                            <w:szCs w:val="21"/>
                            <w14:ligatures w14:val="none"/>
                          </w:rPr>
                          <w:t> the Milwaukee Theater District and Wisconsin Center District present Center Stage Savasana, a free all-levels yoga class held on the Miller High Life Theatre stage</w:t>
                        </w:r>
                        <w:r w:rsidRPr="00537BF5">
                          <w:rPr>
                            <w:rFonts w:ascii="Arial" w:eastAsia="Times New Roman" w:hAnsi="Arial" w:cs="Arial"/>
                            <w:b/>
                            <w:bCs/>
                            <w:color w:val="222222"/>
                            <w:kern w:val="0"/>
                            <w:sz w:val="21"/>
                            <w:szCs w:val="21"/>
                            <w14:ligatures w14:val="none"/>
                          </w:rPr>
                          <w:t>. </w:t>
                        </w:r>
                        <w:r w:rsidRPr="00537BF5">
                          <w:rPr>
                            <w:rFonts w:ascii="Arial" w:eastAsia="Times New Roman" w:hAnsi="Arial" w:cs="Arial"/>
                            <w:color w:val="222222"/>
                            <w:kern w:val="0"/>
                            <w:sz w:val="21"/>
                            <w:szCs w:val="21"/>
                            <w14:ligatures w14:val="none"/>
                          </w:rPr>
                          <w:t>Space is limited—bring your mat and water. Learn more and </w:t>
                        </w:r>
                        <w:hyperlink r:id="rId12" w:history="1">
                          <w:r w:rsidRPr="00537BF5">
                            <w:rPr>
                              <w:rFonts w:ascii="Arial" w:eastAsia="Times New Roman" w:hAnsi="Arial" w:cs="Arial"/>
                              <w:color w:val="DCBA5A"/>
                              <w:kern w:val="0"/>
                              <w:sz w:val="21"/>
                              <w:szCs w:val="21"/>
                              <w:u w:val="single"/>
                              <w14:ligatures w14:val="none"/>
                            </w:rPr>
                            <w:t>reserve a spot here</w:t>
                          </w:r>
                        </w:hyperlink>
                        <w:r w:rsidRPr="00537BF5">
                          <w:rPr>
                            <w:rFonts w:ascii="Arial" w:eastAsia="Times New Roman" w:hAnsi="Arial" w:cs="Arial"/>
                            <w:color w:val="222222"/>
                            <w:kern w:val="0"/>
                            <w:sz w:val="21"/>
                            <w:szCs w:val="21"/>
                            <w14:ligatures w14:val="none"/>
                          </w:rPr>
                          <w:t>. Registration is required.</w:t>
                        </w:r>
                        <w:r w:rsidRPr="00537BF5">
                          <w:rPr>
                            <w:rFonts w:ascii="Arial" w:eastAsia="Times New Roman" w:hAnsi="Arial" w:cs="Arial"/>
                            <w:color w:val="222222"/>
                            <w:kern w:val="0"/>
                            <w:sz w:val="21"/>
                            <w:szCs w:val="21"/>
                            <w14:ligatures w14:val="none"/>
                          </w:rPr>
                          <w:br/>
                        </w:r>
                      </w:p>
                      <w:p w14:paraId="443901A1" w14:textId="77777777" w:rsidR="00537BF5" w:rsidRPr="00537BF5" w:rsidRDefault="00537BF5" w:rsidP="00537BF5">
                        <w:pPr>
                          <w:numPr>
                            <w:ilvl w:val="0"/>
                            <w:numId w:val="2"/>
                          </w:num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b/>
                            <w:bCs/>
                            <w:color w:val="222222"/>
                            <w:kern w:val="0"/>
                            <w:sz w:val="21"/>
                            <w:szCs w:val="21"/>
                            <w14:ligatures w14:val="none"/>
                          </w:rPr>
                          <w:t>It’s Alive! at Gallery Night with Skylight Music Theatre</w:t>
                        </w:r>
                        <w:r w:rsidRPr="00537BF5">
                          <w:rPr>
                            <w:rFonts w:ascii="Arial" w:eastAsia="Times New Roman" w:hAnsi="Arial" w:cs="Arial"/>
                            <w:color w:val="222222"/>
                            <w:kern w:val="0"/>
                            <w:sz w:val="21"/>
                            <w:szCs w:val="21"/>
                            <w14:ligatures w14:val="none"/>
                          </w:rPr>
                          <w:t xml:space="preserve"> — Actor and singer Shawn Holmes will bring Broadway Ave. to life with a free live performance outside Skylight Music Theatre at the Best Seats in </w:t>
                        </w:r>
                        <w:proofErr w:type="spellStart"/>
                        <w:r w:rsidRPr="00537BF5">
                          <w:rPr>
                            <w:rFonts w:ascii="Arial" w:eastAsia="Times New Roman" w:hAnsi="Arial" w:cs="Arial"/>
                            <w:color w:val="222222"/>
                            <w:kern w:val="0"/>
                            <w:sz w:val="21"/>
                            <w:szCs w:val="21"/>
                            <w14:ligatures w14:val="none"/>
                          </w:rPr>
                          <w:t>MKE</w:t>
                        </w:r>
                        <w:proofErr w:type="spellEnd"/>
                        <w:r w:rsidRPr="00537BF5">
                          <w:rPr>
                            <w:rFonts w:ascii="Arial" w:eastAsia="Times New Roman" w:hAnsi="Arial" w:cs="Arial"/>
                            <w:color w:val="222222"/>
                            <w:kern w:val="0"/>
                            <w:sz w:val="21"/>
                            <w:szCs w:val="21"/>
                            <w14:ligatures w14:val="none"/>
                          </w:rPr>
                          <w:t xml:space="preserve"> installation starting at 6 p.m. during Gallery Night on Oct. 17.</w:t>
                        </w:r>
                        <w:r w:rsidRPr="00537BF5">
                          <w:rPr>
                            <w:rFonts w:ascii="Arial" w:eastAsia="Times New Roman" w:hAnsi="Arial" w:cs="Arial"/>
                            <w:color w:val="222222"/>
                            <w:kern w:val="0"/>
                            <w:sz w:val="21"/>
                            <w:szCs w:val="21"/>
                            <w14:ligatures w14:val="none"/>
                          </w:rPr>
                          <w:br/>
                        </w:r>
                      </w:p>
                      <w:p w14:paraId="5A0058D3" w14:textId="77777777" w:rsidR="00537BF5" w:rsidRPr="00537BF5" w:rsidRDefault="00537BF5" w:rsidP="00537BF5">
                        <w:pPr>
                          <w:numPr>
                            <w:ilvl w:val="0"/>
                            <w:numId w:val="2"/>
                          </w:num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b/>
                            <w:bCs/>
                            <w:color w:val="222222"/>
                            <w:kern w:val="0"/>
                            <w:sz w:val="21"/>
                            <w:szCs w:val="21"/>
                            <w14:ligatures w14:val="none"/>
                          </w:rPr>
                          <w:t>Cheers to Milwaukee Theater Week</w:t>
                        </w:r>
                        <w:r w:rsidRPr="00537BF5">
                          <w:rPr>
                            <w:rFonts w:ascii="Arial" w:eastAsia="Times New Roman" w:hAnsi="Arial" w:cs="Arial"/>
                            <w:color w:val="222222"/>
                            <w:kern w:val="0"/>
                            <w:sz w:val="21"/>
                            <w:szCs w:val="21"/>
                            <w14:ligatures w14:val="none"/>
                          </w:rPr>
                          <w:t> – Celebrate the conclusion of Milwaukee Theater Week by purchasing tickets to Renaissance Theaterworks’ Opening Night performance of </w:t>
                        </w:r>
                        <w:hyperlink r:id="rId13" w:history="1">
                          <w:r w:rsidRPr="00537BF5">
                            <w:rPr>
                              <w:rFonts w:ascii="Arial" w:eastAsia="Times New Roman" w:hAnsi="Arial" w:cs="Arial"/>
                              <w:i/>
                              <w:iCs/>
                              <w:color w:val="DCBA5A"/>
                              <w:kern w:val="0"/>
                              <w:sz w:val="21"/>
                              <w:szCs w:val="21"/>
                              <w:u w:val="single"/>
                              <w14:ligatures w14:val="none"/>
                            </w:rPr>
                            <w:t>Switzerland</w:t>
                          </w:r>
                        </w:hyperlink>
                        <w:r w:rsidRPr="00537BF5">
                          <w:rPr>
                            <w:rFonts w:ascii="Arial" w:eastAsia="Times New Roman" w:hAnsi="Arial" w:cs="Arial"/>
                            <w:color w:val="222222"/>
                            <w:kern w:val="0"/>
                            <w:sz w:val="21"/>
                            <w:szCs w:val="21"/>
                            <w14:ligatures w14:val="none"/>
                          </w:rPr>
                          <w:t>. Sunday, October 19 at 5 p.m. Your ticket purchase includes an opening night reception with the cast, crew, and design team of </w:t>
                        </w:r>
                        <w:r w:rsidRPr="00537BF5">
                          <w:rPr>
                            <w:rFonts w:ascii="Arial" w:eastAsia="Times New Roman" w:hAnsi="Arial" w:cs="Arial"/>
                            <w:i/>
                            <w:iCs/>
                            <w:color w:val="222222"/>
                            <w:kern w:val="0"/>
                            <w:sz w:val="21"/>
                            <w:szCs w:val="21"/>
                            <w14:ligatures w14:val="none"/>
                          </w:rPr>
                          <w:t>Switzerland.</w:t>
                        </w:r>
                      </w:p>
                    </w:tc>
                  </w:tr>
                </w:tbl>
                <w:p w14:paraId="29BE67A4" w14:textId="77777777" w:rsidR="00537BF5" w:rsidRPr="00537BF5" w:rsidRDefault="00537BF5" w:rsidP="00537BF5">
                  <w:pPr>
                    <w:spacing w:after="0" w:line="240" w:lineRule="auto"/>
                    <w:rPr>
                      <w:rFonts w:ascii="Times New Roman" w:eastAsia="Times New Roman" w:hAnsi="Times New Roman" w:cs="Times New Roman"/>
                      <w:vanish/>
                      <w:color w:val="000000"/>
                      <w:kern w:val="0"/>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537BF5" w:rsidRPr="00537BF5" w14:paraId="0F8ECC6A" w14:textId="77777777">
                    <w:trPr>
                      <w:tblCellSpacing w:w="0" w:type="dxa"/>
                    </w:trPr>
                    <w:tc>
                      <w:tcPr>
                        <w:tcW w:w="0" w:type="auto"/>
                        <w:vAlign w:val="center"/>
                        <w:hideMark/>
                      </w:tcPr>
                      <w:p w14:paraId="089AD44D"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Arial" w:eastAsia="Times New Roman" w:hAnsi="Arial" w:cs="Arial"/>
                            <w:b/>
                            <w:bCs/>
                            <w:color w:val="222222"/>
                            <w:kern w:val="0"/>
                            <w:sz w:val="21"/>
                            <w:szCs w:val="21"/>
                            <w14:ligatures w14:val="none"/>
                          </w:rPr>
                          <w:t>Immersive Experiences &amp; Partnerships</w:t>
                        </w:r>
                      </w:p>
                      <w:p w14:paraId="36CF39A8"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Milwaukee Theater Week continues to grow with exciting new experiences and partnerships designed to connect the community with the Theater District in fresh ways:</w:t>
                        </w:r>
                      </w:p>
                      <w:p w14:paraId="46E3B7E6"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inherit" w:eastAsia="Times New Roman" w:hAnsi="inherit" w:cs="Arial"/>
                            <w:b/>
                            <w:bCs/>
                            <w:color w:val="222222"/>
                            <w:kern w:val="0"/>
                            <w:sz w:val="21"/>
                            <w:szCs w:val="21"/>
                            <w14:ligatures w14:val="none"/>
                          </w:rPr>
                          <w:t>Exclusive Deals and Discounts</w:t>
                        </w:r>
                      </w:p>
                      <w:p w14:paraId="2912D28A"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Milwaukee Theater Week will offer Milwaukeeans and visitors alike promotions and giveaways from each of the Milwaukee Theater District’s member groups. Promotions range from free ticket giveaways to up to 30% off select shows, encouraging guests to support Milwaukee’s vibrant entertainment and performing arts scene through the rest of the year. Discount details can be found at </w:t>
                        </w:r>
                        <w:hyperlink r:id="rId14" w:history="1">
                          <w:r w:rsidRPr="00537BF5">
                            <w:rPr>
                              <w:rFonts w:ascii="Arial" w:eastAsia="Times New Roman" w:hAnsi="Arial" w:cs="Arial"/>
                              <w:color w:val="DCBA5A"/>
                              <w:kern w:val="0"/>
                              <w:sz w:val="21"/>
                              <w:szCs w:val="21"/>
                              <w:u w:val="single"/>
                              <w14:ligatures w14:val="none"/>
                            </w:rPr>
                            <w:t>mketheaterdistrict.com/</w:t>
                          </w:r>
                          <w:proofErr w:type="spellStart"/>
                          <w:r w:rsidRPr="00537BF5">
                            <w:rPr>
                              <w:rFonts w:ascii="Arial" w:eastAsia="Times New Roman" w:hAnsi="Arial" w:cs="Arial"/>
                              <w:color w:val="DCBA5A"/>
                              <w:kern w:val="0"/>
                              <w:sz w:val="21"/>
                              <w:szCs w:val="21"/>
                              <w:u w:val="single"/>
                              <w14:ligatures w14:val="none"/>
                            </w:rPr>
                            <w:t>theaterweek</w:t>
                          </w:r>
                          <w:proofErr w:type="spellEnd"/>
                          <w:r w:rsidRPr="00537BF5">
                            <w:rPr>
                              <w:rFonts w:ascii="Arial" w:eastAsia="Times New Roman" w:hAnsi="Arial" w:cs="Arial"/>
                              <w:color w:val="DCBA5A"/>
                              <w:kern w:val="0"/>
                              <w:sz w:val="21"/>
                              <w:szCs w:val="21"/>
                              <w:u w:val="single"/>
                              <w14:ligatures w14:val="none"/>
                            </w:rPr>
                            <w:t>.</w:t>
                          </w:r>
                        </w:hyperlink>
                      </w:p>
                      <w:p w14:paraId="5223C5C2"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In addition to exclusive offers, the Milwaukee Theater District will continue its tradition of offering incredible world-class entertainment with shows including: “</w:t>
                        </w:r>
                        <w:hyperlink r:id="rId15" w:history="1">
                          <w:r w:rsidRPr="00537BF5">
                            <w:rPr>
                              <w:rFonts w:ascii="Arial" w:eastAsia="Times New Roman" w:hAnsi="Arial" w:cs="Arial"/>
                              <w:color w:val="DCBA5A"/>
                              <w:kern w:val="0"/>
                              <w:sz w:val="21"/>
                              <w:szCs w:val="21"/>
                              <w:u w:val="single"/>
                              <w14:ligatures w14:val="none"/>
                            </w:rPr>
                            <w:t>Fiddler on the Roof</w:t>
                          </w:r>
                        </w:hyperlink>
                        <w:r w:rsidRPr="00537BF5">
                          <w:rPr>
                            <w:rFonts w:ascii="Arial" w:eastAsia="Times New Roman" w:hAnsi="Arial" w:cs="Arial"/>
                            <w:color w:val="222222"/>
                            <w:kern w:val="0"/>
                            <w:sz w:val="21"/>
                            <w:szCs w:val="21"/>
                            <w14:ligatures w14:val="none"/>
                          </w:rPr>
                          <w:t>”, “</w:t>
                        </w:r>
                        <w:hyperlink r:id="rId16" w:history="1">
                          <w:r w:rsidRPr="00537BF5">
                            <w:rPr>
                              <w:rFonts w:ascii="Arial" w:eastAsia="Times New Roman" w:hAnsi="Arial" w:cs="Arial"/>
                              <w:color w:val="DCBA5A"/>
                              <w:kern w:val="0"/>
                              <w:sz w:val="21"/>
                              <w:szCs w:val="21"/>
                              <w:u w:val="single"/>
                              <w14:ligatures w14:val="none"/>
                            </w:rPr>
                            <w:t>Iliza Shlesinger: ILIZA! Live</w:t>
                          </w:r>
                        </w:hyperlink>
                        <w:r w:rsidRPr="00537BF5">
                          <w:rPr>
                            <w:rFonts w:ascii="Arial" w:eastAsia="Times New Roman" w:hAnsi="Arial" w:cs="Arial"/>
                            <w:color w:val="222222"/>
                            <w:kern w:val="0"/>
                            <w:sz w:val="21"/>
                            <w:szCs w:val="21"/>
                            <w14:ligatures w14:val="none"/>
                          </w:rPr>
                          <w:t>”, “</w:t>
                        </w:r>
                        <w:hyperlink r:id="rId17" w:history="1">
                          <w:r w:rsidRPr="00537BF5">
                            <w:rPr>
                              <w:rFonts w:ascii="Arial" w:eastAsia="Times New Roman" w:hAnsi="Arial" w:cs="Arial"/>
                              <w:color w:val="DCBA5A"/>
                              <w:kern w:val="0"/>
                              <w:sz w:val="21"/>
                              <w:szCs w:val="21"/>
                              <w:u w:val="single"/>
                              <w14:ligatures w14:val="none"/>
                            </w:rPr>
                            <w:t>Dvořák’s Seventh Symphony</w:t>
                          </w:r>
                        </w:hyperlink>
                        <w:r w:rsidRPr="00537BF5">
                          <w:rPr>
                            <w:rFonts w:ascii="Arial" w:eastAsia="Times New Roman" w:hAnsi="Arial" w:cs="Arial"/>
                            <w:color w:val="222222"/>
                            <w:kern w:val="0"/>
                            <w:sz w:val="21"/>
                            <w:szCs w:val="21"/>
                            <w14:ligatures w14:val="none"/>
                          </w:rPr>
                          <w:t>”, “</w:t>
                        </w:r>
                        <w:hyperlink r:id="rId18" w:history="1">
                          <w:r w:rsidRPr="00537BF5">
                            <w:rPr>
                              <w:rFonts w:ascii="Arial" w:eastAsia="Times New Roman" w:hAnsi="Arial" w:cs="Arial"/>
                              <w:color w:val="DCBA5A"/>
                              <w:kern w:val="0"/>
                              <w:sz w:val="21"/>
                              <w:szCs w:val="21"/>
                              <w:u w:val="single"/>
                              <w14:ligatures w14:val="none"/>
                            </w:rPr>
                            <w:t>Goosebumps: Phantom of the Auditorium</w:t>
                          </w:r>
                        </w:hyperlink>
                        <w:r w:rsidRPr="00537BF5">
                          <w:rPr>
                            <w:rFonts w:ascii="Arial" w:eastAsia="Times New Roman" w:hAnsi="Arial" w:cs="Arial"/>
                            <w:color w:val="222222"/>
                            <w:kern w:val="0"/>
                            <w:sz w:val="21"/>
                            <w:szCs w:val="21"/>
                            <w14:ligatures w14:val="none"/>
                          </w:rPr>
                          <w:t>”, “</w:t>
                        </w:r>
                        <w:hyperlink r:id="rId19" w:history="1">
                          <w:r w:rsidRPr="00537BF5">
                            <w:rPr>
                              <w:rFonts w:ascii="Arial" w:eastAsia="Times New Roman" w:hAnsi="Arial" w:cs="Arial"/>
                              <w:color w:val="DCBA5A"/>
                              <w:kern w:val="0"/>
                              <w:sz w:val="21"/>
                              <w:szCs w:val="21"/>
                              <w:u w:val="single"/>
                              <w14:ligatures w14:val="none"/>
                            </w:rPr>
                            <w:t>Giselle</w:t>
                          </w:r>
                        </w:hyperlink>
                        <w:r w:rsidRPr="00537BF5">
                          <w:rPr>
                            <w:rFonts w:ascii="Arial" w:eastAsia="Times New Roman" w:hAnsi="Arial" w:cs="Arial"/>
                            <w:color w:val="222222"/>
                            <w:kern w:val="0"/>
                            <w:sz w:val="21"/>
                            <w:szCs w:val="21"/>
                            <w14:ligatures w14:val="none"/>
                          </w:rPr>
                          <w:t>”, “</w:t>
                        </w:r>
                        <w:hyperlink r:id="rId20" w:history="1">
                          <w:r w:rsidRPr="00537BF5">
                            <w:rPr>
                              <w:rFonts w:ascii="Arial" w:eastAsia="Times New Roman" w:hAnsi="Arial" w:cs="Arial"/>
                              <w:color w:val="DCBA5A"/>
                              <w:kern w:val="0"/>
                              <w:sz w:val="21"/>
                              <w:szCs w:val="21"/>
                              <w:u w:val="single"/>
                              <w14:ligatures w14:val="none"/>
                            </w:rPr>
                            <w:t>Violent Femmes</w:t>
                          </w:r>
                        </w:hyperlink>
                        <w:r w:rsidRPr="00537BF5">
                          <w:rPr>
                            <w:rFonts w:ascii="Arial" w:eastAsia="Times New Roman" w:hAnsi="Arial" w:cs="Arial"/>
                            <w:color w:val="222222"/>
                            <w:kern w:val="0"/>
                            <w:sz w:val="21"/>
                            <w:szCs w:val="21"/>
                            <w14:ligatures w14:val="none"/>
                          </w:rPr>
                          <w:t>” and “</w:t>
                        </w:r>
                        <w:hyperlink r:id="rId21" w:history="1">
                          <w:r w:rsidRPr="00537BF5">
                            <w:rPr>
                              <w:rFonts w:ascii="Arial" w:eastAsia="Times New Roman" w:hAnsi="Arial" w:cs="Arial"/>
                              <w:color w:val="DCBA5A"/>
                              <w:kern w:val="0"/>
                              <w:sz w:val="21"/>
                              <w:szCs w:val="21"/>
                              <w:u w:val="single"/>
                              <w14:ligatures w14:val="none"/>
                            </w:rPr>
                            <w:t>Switzerland</w:t>
                          </w:r>
                        </w:hyperlink>
                        <w:r w:rsidRPr="00537BF5">
                          <w:rPr>
                            <w:rFonts w:ascii="Arial" w:eastAsia="Times New Roman" w:hAnsi="Arial" w:cs="Arial"/>
                            <w:color w:val="222222"/>
                            <w:kern w:val="0"/>
                            <w:sz w:val="21"/>
                            <w:szCs w:val="21"/>
                            <w14:ligatures w14:val="none"/>
                          </w:rPr>
                          <w:t>”.</w:t>
                        </w:r>
                      </w:p>
                      <w:p w14:paraId="41668436"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For full details, event listings and ticket information, visit </w:t>
                        </w:r>
                        <w:hyperlink r:id="rId22" w:history="1">
                          <w:r w:rsidRPr="00537BF5">
                            <w:rPr>
                              <w:rFonts w:ascii="Arial" w:eastAsia="Times New Roman" w:hAnsi="Arial" w:cs="Arial"/>
                              <w:color w:val="DCBA5A"/>
                              <w:kern w:val="0"/>
                              <w:sz w:val="21"/>
                              <w:szCs w:val="21"/>
                              <w:u w:val="single"/>
                              <w14:ligatures w14:val="none"/>
                            </w:rPr>
                            <w:t>mketheaterdistrict.com/</w:t>
                          </w:r>
                          <w:proofErr w:type="spellStart"/>
                          <w:r w:rsidRPr="00537BF5">
                            <w:rPr>
                              <w:rFonts w:ascii="Arial" w:eastAsia="Times New Roman" w:hAnsi="Arial" w:cs="Arial"/>
                              <w:color w:val="DCBA5A"/>
                              <w:kern w:val="0"/>
                              <w:sz w:val="21"/>
                              <w:szCs w:val="21"/>
                              <w:u w:val="single"/>
                              <w14:ligatures w14:val="none"/>
                            </w:rPr>
                            <w:t>theaterweek</w:t>
                          </w:r>
                          <w:proofErr w:type="spellEnd"/>
                          <w:r w:rsidRPr="00537BF5">
                            <w:rPr>
                              <w:rFonts w:ascii="Arial" w:eastAsia="Times New Roman" w:hAnsi="Arial" w:cs="Arial"/>
                              <w:color w:val="DCBA5A"/>
                              <w:kern w:val="0"/>
                              <w:sz w:val="21"/>
                              <w:szCs w:val="21"/>
                              <w:u w:val="single"/>
                              <w14:ligatures w14:val="none"/>
                            </w:rPr>
                            <w:t>.</w:t>
                          </w:r>
                        </w:hyperlink>
                      </w:p>
                      <w:p w14:paraId="14EAD234" w14:textId="77777777" w:rsidR="00537BF5" w:rsidRPr="00537BF5" w:rsidRDefault="00537BF5" w:rsidP="00537BF5">
                        <w:pPr>
                          <w:spacing w:after="0" w:line="240" w:lineRule="auto"/>
                          <w:rPr>
                            <w:rFonts w:ascii="Arial" w:eastAsia="Times New Roman" w:hAnsi="Arial" w:cs="Arial"/>
                            <w:color w:val="222222"/>
                            <w:kern w:val="0"/>
                            <w:sz w:val="21"/>
                            <w:szCs w:val="21"/>
                            <w14:ligatures w14:val="none"/>
                          </w:rPr>
                        </w:pPr>
                        <w:hyperlink r:id="rId23" w:tgtFrame="_blank" w:history="1">
                          <w:r w:rsidRPr="00537BF5">
                            <w:rPr>
                              <w:rFonts w:ascii="Arial" w:eastAsia="Times New Roman" w:hAnsi="Arial" w:cs="Arial"/>
                              <w:color w:val="DCBA5A"/>
                              <w:kern w:val="0"/>
                              <w:sz w:val="21"/>
                              <w:szCs w:val="21"/>
                              <w:u w:val="single"/>
                              <w14:ligatures w14:val="none"/>
                            </w:rPr>
                            <w:t>Download the Milwaukee Theater Week media kit here. </w:t>
                          </w:r>
                        </w:hyperlink>
                      </w:p>
                    </w:tc>
                  </w:tr>
                </w:tbl>
                <w:p w14:paraId="7444C8D5" w14:textId="77777777" w:rsidR="00537BF5" w:rsidRPr="00537BF5" w:rsidRDefault="00537BF5" w:rsidP="00537BF5">
                  <w:pPr>
                    <w:spacing w:after="0" w:line="240" w:lineRule="auto"/>
                    <w:rPr>
                      <w:rFonts w:ascii="Times New Roman" w:eastAsia="Times New Roman" w:hAnsi="Times New Roman" w:cs="Times New Roman"/>
                      <w:color w:val="000000"/>
                      <w:kern w:val="0"/>
                      <w14:ligatures w14:val="none"/>
                    </w:rPr>
                  </w:pPr>
                </w:p>
              </w:tc>
            </w:tr>
          </w:tbl>
          <w:p w14:paraId="70138075" w14:textId="77777777" w:rsidR="00537BF5" w:rsidRPr="00537BF5" w:rsidRDefault="00537BF5" w:rsidP="00537BF5">
            <w:pPr>
              <w:spacing w:after="0" w:line="240" w:lineRule="auto"/>
              <w:rPr>
                <w:rFonts w:ascii="Times New Roman" w:eastAsia="Times New Roman" w:hAnsi="Times New Roman" w:cs="Times New Roman"/>
                <w:kern w:val="0"/>
                <w14:ligatures w14:val="none"/>
              </w:rPr>
            </w:pPr>
          </w:p>
        </w:tc>
      </w:tr>
    </w:tbl>
    <w:p w14:paraId="616D0304" w14:textId="77777777" w:rsidR="00537BF5" w:rsidRPr="00537BF5" w:rsidRDefault="00537BF5" w:rsidP="00537BF5">
      <w:pPr>
        <w:spacing w:after="0" w:line="240" w:lineRule="auto"/>
        <w:rPr>
          <w:rFonts w:ascii="Times New Roman" w:eastAsia="Times New Roman" w:hAnsi="Times New Roman" w:cs="Times New Roman"/>
          <w:vanish/>
          <w:kern w:val="0"/>
          <w14:ligatures w14:val="none"/>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537BF5" w:rsidRPr="00537BF5" w14:paraId="22B1889B" w14:textId="77777777">
        <w:trPr>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37BF5" w:rsidRPr="00537BF5" w14:paraId="10E5AC76"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537BF5" w:rsidRPr="00537BF5" w14:paraId="2D2B73F0" w14:textId="77777777">
                    <w:trPr>
                      <w:tblCellSpacing w:w="0" w:type="dxa"/>
                    </w:trPr>
                    <w:tc>
                      <w:tcPr>
                        <w:tcW w:w="0" w:type="auto"/>
                        <w:vAlign w:val="center"/>
                        <w:hideMark/>
                      </w:tcPr>
                      <w:p w14:paraId="2E1991B6" w14:textId="77777777" w:rsidR="00537BF5" w:rsidRPr="00537BF5" w:rsidRDefault="00537BF5" w:rsidP="00537BF5">
                        <w:pPr>
                          <w:spacing w:after="240" w:line="240" w:lineRule="auto"/>
                          <w:rPr>
                            <w:rFonts w:ascii="Arial" w:eastAsia="Times New Roman" w:hAnsi="Arial" w:cs="Arial"/>
                            <w:color w:val="222222"/>
                            <w:kern w:val="0"/>
                            <w:sz w:val="21"/>
                            <w:szCs w:val="21"/>
                            <w14:ligatures w14:val="none"/>
                          </w:rPr>
                        </w:pPr>
                        <w:r w:rsidRPr="00537BF5">
                          <w:rPr>
                            <w:rFonts w:ascii="Arial" w:eastAsia="Times New Roman" w:hAnsi="Arial" w:cs="Arial"/>
                            <w:b/>
                            <w:bCs/>
                            <w:color w:val="222222"/>
                            <w:kern w:val="0"/>
                            <w:sz w:val="21"/>
                            <w:szCs w:val="21"/>
                            <w14:ligatures w14:val="none"/>
                          </w:rPr>
                          <w:t>About the Milwaukee Theater District</w:t>
                        </w:r>
                      </w:p>
                      <w:p w14:paraId="25F7C41E" w14:textId="77777777" w:rsidR="00537BF5" w:rsidRPr="00537BF5" w:rsidRDefault="00537BF5" w:rsidP="00537BF5">
                        <w:pPr>
                          <w:spacing w:after="0" w:line="240" w:lineRule="auto"/>
                          <w:rPr>
                            <w:rFonts w:ascii="Arial" w:eastAsia="Times New Roman" w:hAnsi="Arial" w:cs="Arial"/>
                            <w:color w:val="222222"/>
                            <w:kern w:val="0"/>
                            <w:sz w:val="21"/>
                            <w:szCs w:val="21"/>
                            <w14:ligatures w14:val="none"/>
                          </w:rPr>
                        </w:pPr>
                        <w:r w:rsidRPr="00537BF5">
                          <w:rPr>
                            <w:rFonts w:ascii="Arial" w:eastAsia="Times New Roman" w:hAnsi="Arial" w:cs="Arial"/>
                            <w:color w:val="222222"/>
                            <w:kern w:val="0"/>
                            <w:sz w:val="21"/>
                            <w:szCs w:val="21"/>
                            <w14:ligatures w14:val="none"/>
                          </w:rPr>
                          <w:t xml:space="preserve">Launched in 2022, the Milwaukee Theater District represents a group of venues and civic promoters who seek to drive increased awareness of the community’s world-class performing </w:t>
                        </w:r>
                        <w:r w:rsidRPr="00537BF5">
                          <w:rPr>
                            <w:rFonts w:ascii="Arial" w:eastAsia="Times New Roman" w:hAnsi="Arial" w:cs="Arial"/>
                            <w:color w:val="222222"/>
                            <w:kern w:val="0"/>
                            <w:sz w:val="21"/>
                            <w:szCs w:val="21"/>
                            <w14:ligatures w14:val="none"/>
                          </w:rPr>
                          <w:lastRenderedPageBreak/>
                          <w:t>arts and live entertainment offerings. With no formal boundaries, the Milwaukee Theater District is a collaborative marketing effort that utilizes advocacy and cooperative marketing campaigns to drive visitation, stoke local pride and enhance the city's reputation as a top-tier arts and cultural destination. The Milwaukee Theater District includes sixteen venues and performing arts organizations, and five supporting entities, representing a wide array of programming and venue experiences. With over 17,000 theater seats, the Milwaukee Theater District ranks No. 1 in the United States for the highest number of theater seats per capita. Learn more at </w:t>
                        </w:r>
                        <w:hyperlink r:id="rId24" w:history="1">
                          <w:r w:rsidRPr="00537BF5">
                            <w:rPr>
                              <w:rFonts w:ascii="Arial" w:eastAsia="Times New Roman" w:hAnsi="Arial" w:cs="Arial"/>
                              <w:color w:val="DCBA5A"/>
                              <w:kern w:val="0"/>
                              <w:sz w:val="21"/>
                              <w:szCs w:val="21"/>
                              <w:u w:val="single"/>
                              <w14:ligatures w14:val="none"/>
                            </w:rPr>
                            <w:t>mketheaterdistrict.com</w:t>
                          </w:r>
                        </w:hyperlink>
                        <w:r w:rsidRPr="00537BF5">
                          <w:rPr>
                            <w:rFonts w:ascii="Arial" w:eastAsia="Times New Roman" w:hAnsi="Arial" w:cs="Arial"/>
                            <w:color w:val="222222"/>
                            <w:kern w:val="0"/>
                            <w:sz w:val="21"/>
                            <w:szCs w:val="21"/>
                            <w14:ligatures w14:val="none"/>
                          </w:rPr>
                          <w:t>.</w:t>
                        </w:r>
                      </w:p>
                    </w:tc>
                  </w:tr>
                </w:tbl>
                <w:p w14:paraId="770B8B23" w14:textId="77777777" w:rsidR="00537BF5" w:rsidRPr="00537BF5" w:rsidRDefault="00537BF5" w:rsidP="00537BF5">
                  <w:pPr>
                    <w:spacing w:after="0" w:line="240" w:lineRule="auto"/>
                    <w:rPr>
                      <w:rFonts w:ascii="Times New Roman" w:eastAsia="Times New Roman" w:hAnsi="Times New Roman" w:cs="Times New Roman"/>
                      <w:color w:val="000000"/>
                      <w:kern w:val="0"/>
                      <w14:ligatures w14:val="none"/>
                    </w:rPr>
                  </w:pPr>
                </w:p>
              </w:tc>
            </w:tr>
          </w:tbl>
          <w:p w14:paraId="5615F053" w14:textId="77777777" w:rsidR="00537BF5" w:rsidRPr="00537BF5" w:rsidRDefault="00537BF5" w:rsidP="00537BF5">
            <w:pPr>
              <w:spacing w:after="0" w:line="240" w:lineRule="auto"/>
              <w:rPr>
                <w:rFonts w:ascii="Times New Roman" w:eastAsia="Times New Roman" w:hAnsi="Times New Roman" w:cs="Times New Roman"/>
                <w:kern w:val="0"/>
                <w14:ligatures w14:val="none"/>
              </w:rPr>
            </w:pPr>
          </w:p>
        </w:tc>
      </w:tr>
    </w:tbl>
    <w:p w14:paraId="2EAD2AF1" w14:textId="77777777" w:rsidR="00537BF5" w:rsidRDefault="00537BF5"/>
    <w:sectPr w:rsidR="00537BF5" w:rsidSect="00537B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BB0"/>
    <w:multiLevelType w:val="multilevel"/>
    <w:tmpl w:val="C8DA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949F9"/>
    <w:multiLevelType w:val="multilevel"/>
    <w:tmpl w:val="3CF0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202089">
    <w:abstractNumId w:val="1"/>
  </w:num>
  <w:num w:numId="2" w16cid:durableId="38525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F5"/>
    <w:rsid w:val="00537BF5"/>
    <w:rsid w:val="00624AEB"/>
    <w:rsid w:val="006B2835"/>
    <w:rsid w:val="007221CF"/>
    <w:rsid w:val="007F4CAC"/>
    <w:rsid w:val="009677DE"/>
    <w:rsid w:val="00D25B5D"/>
    <w:rsid w:val="00D2677F"/>
    <w:rsid w:val="00F23EDA"/>
    <w:rsid w:val="00F3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AE66"/>
  <w15:chartTrackingRefBased/>
  <w15:docId w15:val="{C4D5D08F-2F40-4752-8A56-D40B58F1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BF5"/>
    <w:rPr>
      <w:rFonts w:eastAsiaTheme="majorEastAsia" w:cstheme="majorBidi"/>
      <w:color w:val="272727" w:themeColor="text1" w:themeTint="D8"/>
    </w:rPr>
  </w:style>
  <w:style w:type="paragraph" w:styleId="Title">
    <w:name w:val="Title"/>
    <w:basedOn w:val="Normal"/>
    <w:next w:val="Normal"/>
    <w:link w:val="TitleChar"/>
    <w:uiPriority w:val="10"/>
    <w:qFormat/>
    <w:rsid w:val="00537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BF5"/>
    <w:pPr>
      <w:spacing w:before="160"/>
      <w:jc w:val="center"/>
    </w:pPr>
    <w:rPr>
      <w:i/>
      <w:iCs/>
      <w:color w:val="404040" w:themeColor="text1" w:themeTint="BF"/>
    </w:rPr>
  </w:style>
  <w:style w:type="character" w:customStyle="1" w:styleId="QuoteChar">
    <w:name w:val="Quote Char"/>
    <w:basedOn w:val="DefaultParagraphFont"/>
    <w:link w:val="Quote"/>
    <w:uiPriority w:val="29"/>
    <w:rsid w:val="00537BF5"/>
    <w:rPr>
      <w:i/>
      <w:iCs/>
      <w:color w:val="404040" w:themeColor="text1" w:themeTint="BF"/>
    </w:rPr>
  </w:style>
  <w:style w:type="paragraph" w:styleId="ListParagraph">
    <w:name w:val="List Paragraph"/>
    <w:basedOn w:val="Normal"/>
    <w:uiPriority w:val="34"/>
    <w:qFormat/>
    <w:rsid w:val="00537BF5"/>
    <w:pPr>
      <w:ind w:left="720"/>
      <w:contextualSpacing/>
    </w:pPr>
  </w:style>
  <w:style w:type="character" w:styleId="IntenseEmphasis">
    <w:name w:val="Intense Emphasis"/>
    <w:basedOn w:val="DefaultParagraphFont"/>
    <w:uiPriority w:val="21"/>
    <w:qFormat/>
    <w:rsid w:val="00537BF5"/>
    <w:rPr>
      <w:i/>
      <w:iCs/>
      <w:color w:val="0F4761" w:themeColor="accent1" w:themeShade="BF"/>
    </w:rPr>
  </w:style>
  <w:style w:type="paragraph" w:styleId="IntenseQuote">
    <w:name w:val="Intense Quote"/>
    <w:basedOn w:val="Normal"/>
    <w:next w:val="Normal"/>
    <w:link w:val="IntenseQuoteChar"/>
    <w:uiPriority w:val="30"/>
    <w:qFormat/>
    <w:rsid w:val="00537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BF5"/>
    <w:rPr>
      <w:i/>
      <w:iCs/>
      <w:color w:val="0F4761" w:themeColor="accent1" w:themeShade="BF"/>
    </w:rPr>
  </w:style>
  <w:style w:type="character" w:styleId="IntenseReference">
    <w:name w:val="Intense Reference"/>
    <w:basedOn w:val="DefaultParagraphFont"/>
    <w:uiPriority w:val="32"/>
    <w:qFormat/>
    <w:rsid w:val="00537B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eting.visitmilwaukee.org/acton/ct/37064/s-15dc-2510:0/Bct/l-01dc/l-01dc:4a6/ct2_0/1/lu?sid=TV2%3Aj5CITxDii" TargetMode="External"/><Relationship Id="rId13" Type="http://schemas.openxmlformats.org/officeDocument/2006/relationships/hyperlink" Target="https://marketing.visitmilwaukee.org/acton/ct/37064/s-15dc-2510:0/Bct/l-01dc/l-01dc:4a6/ct7_0/1/lu?sid=TV2%3Aj5CITxDii" TargetMode="External"/><Relationship Id="rId18" Type="http://schemas.openxmlformats.org/officeDocument/2006/relationships/hyperlink" Target="https://marketing.visitmilwaukee.org/acton/ct/37064/s-15dc-2510:0/Bct/l-01dc/l-01dc:4a6/ct11_0/1/lu?sid=TV2%3Aj5CITxDi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arketing.visitmilwaukee.org/acton/ct/37064/s-15dc-2510:0/Bct/l-01dc/l-01dc:4a6/ct14_0/1/lu?sid=TV2%3Aj5CITxDii" TargetMode="External"/><Relationship Id="rId7" Type="http://schemas.openxmlformats.org/officeDocument/2006/relationships/hyperlink" Target="https://marketing.visitmilwaukee.org/acton/ct/37064/s-15dc-2510:0/Bct/l-01dc/l-01dc:4a6/ct1_0/1/lu?sid=TV2%3Aj5CITxDii" TargetMode="External"/><Relationship Id="rId12" Type="http://schemas.openxmlformats.org/officeDocument/2006/relationships/hyperlink" Target="https://marketing.visitmilwaukee.org/acton/ct/37064/s-15dc-2510:0/Bct/l-01dc/l-01dc:4a6/ct6_0/1/lu?sid=TV2%3Aj5CITxDii" TargetMode="External"/><Relationship Id="rId17" Type="http://schemas.openxmlformats.org/officeDocument/2006/relationships/hyperlink" Target="https://marketing.visitmilwaukee.org/acton/ct/37064/s-15dc-2510:0/Bct/l-01dc/l-01dc:4a6/ct10_0/1/lu?sid=TV2%3Aj5CITxDi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rketing.visitmilwaukee.org/acton/ct/37064/s-15dc-2510:0/Bct/l-01dc/l-01dc:4a6/ct9_0/1/lu?sid=TV2%3Aj5CITxDii" TargetMode="External"/><Relationship Id="rId20" Type="http://schemas.openxmlformats.org/officeDocument/2006/relationships/hyperlink" Target="https://marketing.visitmilwaukee.org/acton/ct/37064/s-15dc-2510:0/Bct/l-01dc/l-01dc:4a6/ct13_0/1/lu?sid=TV2%3Aj5CITxDii"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rketing.visitmilwaukee.org/acton/ct/37064/s-15dc-2510:0/Bct/l-01dc/l-01dc:4a6/ct5_0/1/lu?sid=TV2%3Aj5CITxDii" TargetMode="External"/><Relationship Id="rId24" Type="http://schemas.openxmlformats.org/officeDocument/2006/relationships/hyperlink" Target="https://marketing.visitmilwaukee.org/acton/ct/37064/s-15dc-2510:0/Bct/l-01dc/l-01dc:4a6/ct16_0/1/lu?sid=TV2%3Aj5CITxDii" TargetMode="External"/><Relationship Id="rId5" Type="http://schemas.openxmlformats.org/officeDocument/2006/relationships/image" Target="media/image1.png"/><Relationship Id="rId15" Type="http://schemas.openxmlformats.org/officeDocument/2006/relationships/hyperlink" Target="https://marketing.visitmilwaukee.org/acton/ct/37064/s-15dc-2510:0/Bct/l-01dc/l-01dc:4a6/ct8_0/1/lu?sid=TV2%3Aj5CITxDii" TargetMode="External"/><Relationship Id="rId23" Type="http://schemas.openxmlformats.org/officeDocument/2006/relationships/hyperlink" Target="https://marketing.visitmilwaukee.org/acton/ct/37064/s-15dc-2510:0/Bct/l-01dc/l-01dc:4a6/ct15_0/1/lu?sid=TV2%3Aj5CITxDii" TargetMode="External"/><Relationship Id="rId10" Type="http://schemas.openxmlformats.org/officeDocument/2006/relationships/hyperlink" Target="https://marketing.visitmilwaukee.org/acton/ct/37064/s-15dc-2510:0/Bct/l-01dc/l-01dc:4a6/ct4_0/1/lu?sid=TV2%3Aj5CITxDii" TargetMode="External"/><Relationship Id="rId19" Type="http://schemas.openxmlformats.org/officeDocument/2006/relationships/hyperlink" Target="https://marketing.visitmilwaukee.org/acton/ct/37064/s-15dc-2510:0/Bct/l-01dc/l-01dc:4a6/ct12_0/1/lu?sid=TV2%3Aj5CITxDii" TargetMode="External"/><Relationship Id="rId4" Type="http://schemas.openxmlformats.org/officeDocument/2006/relationships/webSettings" Target="webSettings.xml"/><Relationship Id="rId9" Type="http://schemas.openxmlformats.org/officeDocument/2006/relationships/hyperlink" Target="https://marketing.visitmilwaukee.org/acton/ct/37064/s-15dc-2510:0/Bct/l-01dc/l-01dc:4a6/ct3_0/1/lu?sid=TV2%3Aj5CITxDii" TargetMode="External"/><Relationship Id="rId14" Type="http://schemas.openxmlformats.org/officeDocument/2006/relationships/hyperlink" Target="https://marketing.visitmilwaukee.org/acton/ct/37064/s-15dc-2510:0/Bct/l-01dc/l-01dc:4a6/ct1_1/1/lu?sid=TV2%3Aj5CITxDii" TargetMode="External"/><Relationship Id="rId22" Type="http://schemas.openxmlformats.org/officeDocument/2006/relationships/hyperlink" Target="https://marketing.visitmilwaukee.org/acton/ct/37064/s-15dc-2510:0/Bct/l-01dc/l-01dc:4a6/ct1_2/1/lu?sid=TV2%3Aj5CITx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1220</Words>
  <Characters>7116</Characters>
  <Application>Microsoft Office Word</Application>
  <DocSecurity>0</DocSecurity>
  <Lines>142</Lines>
  <Paragraphs>45</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Farina</dc:creator>
  <cp:keywords/>
  <dc:description/>
  <cp:lastModifiedBy>Rachel Farina</cp:lastModifiedBy>
  <cp:revision>1</cp:revision>
  <dcterms:created xsi:type="dcterms:W3CDTF">2026-03-09T15:06:00Z</dcterms:created>
  <dcterms:modified xsi:type="dcterms:W3CDTF">2026-03-09T15:08:00Z</dcterms:modified>
</cp:coreProperties>
</file>